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2C" w:rsidRDefault="00382165">
      <w:pPr>
        <w:pStyle w:val="Head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 кредитного договора</w:t>
      </w:r>
    </w:p>
    <w:p w:rsidR="00A73C2C" w:rsidRDefault="00A73C2C">
      <w:pPr>
        <w:pStyle w:val="Textbody"/>
      </w:pPr>
    </w:p>
    <w:p w:rsidR="00A73C2C" w:rsidRDefault="00382165">
      <w:pPr>
        <w:pStyle w:val="Standard"/>
        <w:jc w:val="both"/>
      </w:pPr>
      <w:r>
        <w:rPr>
          <w:b/>
        </w:rPr>
        <w:t>г. Муром Владимирской обл.                                                                                «__» июля 2016 г.</w:t>
      </w:r>
    </w:p>
    <w:p w:rsidR="00A73C2C" w:rsidRDefault="00A73C2C">
      <w:pPr>
        <w:pStyle w:val="Standard"/>
        <w:ind w:firstLine="720"/>
        <w:jc w:val="both"/>
        <w:rPr>
          <w:b/>
          <w:bCs/>
          <w:color w:val="000000"/>
        </w:rPr>
      </w:pPr>
    </w:p>
    <w:p w:rsidR="00A73C2C" w:rsidRDefault="00382165">
      <w:pPr>
        <w:pStyle w:val="2"/>
        <w:ind w:firstLine="720"/>
        <w:jc w:val="both"/>
      </w:pPr>
      <w:r>
        <w:rPr>
          <w:b/>
          <w:bCs/>
          <w:color w:val="000000"/>
          <w:sz w:val="24"/>
        </w:rPr>
        <w:t>_________________________________________________________________</w:t>
      </w:r>
      <w:r>
        <w:rPr>
          <w:color w:val="000000"/>
          <w:sz w:val="24"/>
        </w:rPr>
        <w:t xml:space="preserve">, именуемый в дальнейшем </w:t>
      </w:r>
      <w:r>
        <w:rPr>
          <w:b/>
          <w:color w:val="000000"/>
          <w:sz w:val="24"/>
        </w:rPr>
        <w:t>«Банк»,</w:t>
      </w:r>
      <w:r>
        <w:rPr>
          <w:color w:val="000000"/>
          <w:sz w:val="24"/>
        </w:rPr>
        <w:t xml:space="preserve"> в лице ____________________________________, действующего на основании__________________________________________, с одной стороны, и</w:t>
      </w:r>
    </w:p>
    <w:p w:rsidR="00A73C2C" w:rsidRDefault="00382165">
      <w:pPr>
        <w:pStyle w:val="2"/>
        <w:ind w:firstLine="720"/>
        <w:jc w:val="both"/>
      </w:pPr>
      <w:r>
        <w:rPr>
          <w:b/>
          <w:color w:val="000000"/>
          <w:sz w:val="24"/>
        </w:rPr>
        <w:t xml:space="preserve">Муниципальное унитарное предприятие округа Муром «Городская электросеть», </w:t>
      </w:r>
      <w:r>
        <w:rPr>
          <w:color w:val="000000"/>
          <w:sz w:val="24"/>
        </w:rPr>
        <w:t xml:space="preserve"> именуемое  в   дальнейшем «Заемщик»,  в лице директора Борисова Владимира Анатольевича, действующего на основании Устава,  с другой стороны, вместе именуемые «</w:t>
      </w:r>
      <w:r>
        <w:rPr>
          <w:b/>
          <w:bCs/>
          <w:color w:val="000000"/>
          <w:sz w:val="24"/>
        </w:rPr>
        <w:t>Стороны</w:t>
      </w:r>
      <w:r>
        <w:rPr>
          <w:color w:val="000000"/>
          <w:sz w:val="24"/>
        </w:rPr>
        <w:t>», заключили настоящий договор о нижеследующем.</w:t>
      </w:r>
    </w:p>
    <w:p w:rsidR="00A73C2C" w:rsidRDefault="00A73C2C">
      <w:pPr>
        <w:pStyle w:val="2"/>
        <w:ind w:firstLine="720"/>
        <w:jc w:val="both"/>
        <w:rPr>
          <w:sz w:val="24"/>
        </w:rPr>
      </w:pPr>
    </w:p>
    <w:p w:rsidR="00A73C2C" w:rsidRDefault="00F01A76">
      <w:pPr>
        <w:pStyle w:val="2"/>
        <w:jc w:val="center"/>
        <w:rPr>
          <w:b/>
          <w:bCs/>
          <w:sz w:val="24"/>
        </w:rPr>
      </w:pPr>
      <w:r>
        <w:rPr>
          <w:b/>
          <w:bCs/>
          <w:sz w:val="24"/>
        </w:rPr>
        <w:t>1.</w:t>
      </w:r>
      <w:r>
        <w:rPr>
          <w:b/>
          <w:bCs/>
          <w:sz w:val="24"/>
        </w:rPr>
        <w:tab/>
      </w:r>
      <w:r w:rsidR="00382165">
        <w:rPr>
          <w:b/>
          <w:bCs/>
          <w:sz w:val="24"/>
        </w:rPr>
        <w:t>Предмет договора.</w:t>
      </w:r>
    </w:p>
    <w:p w:rsidR="00A73C2C" w:rsidRDefault="00382165">
      <w:pPr>
        <w:pStyle w:val="Standard"/>
        <w:ind w:firstLine="708"/>
        <w:jc w:val="both"/>
      </w:pPr>
      <w:r>
        <w:rPr>
          <w:color w:val="000000"/>
        </w:rPr>
        <w:t>1.1. Банк предоставляет  Заемщику  кредит в форме кредитной линии с лимитом задолженности в размере 3.000.000 (Три миллиона) рублей, на  оплату затрат,  связанных с основной деятельностью, с уплатой процентов за пользование кредитом в размере __________%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процент годовых.</w:t>
      </w:r>
      <w:r>
        <w:rPr>
          <w:color w:val="000000"/>
        </w:rPr>
        <w:t xml:space="preserve">                                       </w:t>
      </w:r>
    </w:p>
    <w:p w:rsidR="00A73C2C" w:rsidRDefault="00382165">
      <w:pPr>
        <w:pStyle w:val="Standard"/>
        <w:ind w:firstLine="720"/>
        <w:jc w:val="both"/>
      </w:pPr>
      <w:r>
        <w:rPr>
          <w:bCs/>
          <w:color w:val="000000"/>
        </w:rPr>
        <w:t xml:space="preserve">1.2. </w:t>
      </w:r>
      <w:r>
        <w:rPr>
          <w:color w:val="000000"/>
        </w:rPr>
        <w:t>Срок  действия лимита кредитования</w:t>
      </w:r>
      <w:r w:rsidR="00F01A76">
        <w:rPr>
          <w:color w:val="000000"/>
        </w:rPr>
        <w:t xml:space="preserve"> устанавливается по 10 июля 2017</w:t>
      </w:r>
      <w:r>
        <w:rPr>
          <w:color w:val="000000"/>
        </w:rPr>
        <w:t xml:space="preserve"> года включительно.</w:t>
      </w:r>
    </w:p>
    <w:p w:rsidR="00A73C2C" w:rsidRDefault="00A73C2C">
      <w:pPr>
        <w:pStyle w:val="Standard"/>
        <w:ind w:firstLine="720"/>
        <w:jc w:val="both"/>
      </w:pPr>
    </w:p>
    <w:p w:rsidR="00A73C2C" w:rsidRDefault="00F01A76">
      <w:pPr>
        <w:pStyle w:val="Standard"/>
        <w:ind w:firstLine="720"/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382165">
        <w:rPr>
          <w:b/>
        </w:rPr>
        <w:t>Порядок исполнения настоящего договора</w:t>
      </w:r>
    </w:p>
    <w:p w:rsidR="00A73C2C" w:rsidRDefault="00382165">
      <w:pPr>
        <w:pStyle w:val="2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2.1. Кредитная линия открывается в день заключения настоящего договора, но не ранее дня заключения договора обеспечения, указанного в п.5.1.</w:t>
      </w:r>
    </w:p>
    <w:p w:rsidR="00A73C2C" w:rsidRDefault="00382165">
      <w:pPr>
        <w:pStyle w:val="2"/>
        <w:ind w:firstLine="720"/>
        <w:jc w:val="both"/>
      </w:pPr>
      <w:r>
        <w:rPr>
          <w:bCs/>
          <w:color w:val="000000"/>
          <w:sz w:val="24"/>
        </w:rPr>
        <w:t>В период действия  лимита задолженности выдача кредитов  производится отдельными суммами (далее по тексту – «транш»).</w:t>
      </w:r>
      <w:r>
        <w:rPr>
          <w:color w:val="000000"/>
          <w:sz w:val="24"/>
        </w:rPr>
        <w:t xml:space="preserve">  Открытие каждого транша производится по письменной заявке Заемщика, на основании дополнительного соглашения к настоящему договору, заключаемого между Банком и Заемщиком. В дополнительном соглашении устанавливаются: лимит выдачи (сумма) транша, период выдачи кредитов в рамках данного «транша», срок возврата кредитов, предоставленных по «траншу».</w:t>
      </w:r>
    </w:p>
    <w:p w:rsidR="00A73C2C" w:rsidRDefault="00382165">
      <w:pPr>
        <w:pStyle w:val="2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Срок возврата кредитов по каждому «траншу» не может превышать 180 (сто восемьдесят) календарных дней со дня заключения соответствующего дополнительного соглашения к настоящему кредитному договору и не может быть установлен позднее срока, указанного в п.1.2. настоящего договора.</w:t>
      </w:r>
    </w:p>
    <w:p w:rsidR="00A73C2C" w:rsidRDefault="00382165">
      <w:pPr>
        <w:pStyle w:val="2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Заключаемые сторонами в соответствии с настоящим пунктом дополнительные соглашения не  являются  изменениями условий  настоящего кредитного  договора,  поскольку содержат условия  выдачи  кредитов только в рамках конкретного «транша».</w:t>
      </w:r>
    </w:p>
    <w:p w:rsidR="00A73C2C" w:rsidRDefault="00382165">
      <w:pPr>
        <w:pStyle w:val="ab"/>
        <w:ind w:firstLine="720"/>
        <w:jc w:val="both"/>
        <w:rPr>
          <w:color w:val="000000"/>
        </w:rPr>
      </w:pPr>
      <w:r>
        <w:rPr>
          <w:color w:val="000000"/>
        </w:rPr>
        <w:t>В период действия «транша» выдача кредитов производится отдельными суммами без заключения дополнительного соглашения по письменной заявке Заемщика, в том числе передаваемой с использованием программного комплекса «Интернет-Банк».</w:t>
      </w:r>
    </w:p>
    <w:p w:rsidR="00A73C2C" w:rsidRDefault="00382165">
      <w:pPr>
        <w:pStyle w:val="2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Сумма кредитов, выданных в рамках конкретного «транша», не может превышать  лимит выдачи, установленный дополнительным соглашением для данного «транша», а общая сумма задолженности Заемщика по всем действующим  «траншам», открытым на основании дополнительных соглашений к настоящему договору, не может превышать лимит кредитования, установленный п. 1.1. настоящего договора.</w:t>
      </w:r>
    </w:p>
    <w:p w:rsidR="00A73C2C" w:rsidRDefault="00382165">
      <w:pPr>
        <w:pStyle w:val="2"/>
        <w:ind w:firstLine="720"/>
        <w:jc w:val="both"/>
      </w:pPr>
      <w:r>
        <w:rPr>
          <w:sz w:val="24"/>
        </w:rPr>
        <w:t>2.2. Кредит по настоящему договору  предоставляется путем безналичного перечисления денежных средств на расчетный счет Заемщика №</w:t>
      </w:r>
      <w:r>
        <w:rPr>
          <w:rFonts w:eastAsia="Courier New CYR"/>
          <w:sz w:val="24"/>
        </w:rPr>
        <w:t xml:space="preserve">________________________, </w:t>
      </w:r>
      <w:r>
        <w:rPr>
          <w:sz w:val="24"/>
        </w:rPr>
        <w:t xml:space="preserve">открытый в Банке. Днем выдачи кредита считается день зачисления денежных средств на указанный выше расчетный счет Заемщика.  </w:t>
      </w:r>
    </w:p>
    <w:p w:rsidR="00A73C2C" w:rsidRDefault="00382165">
      <w:pPr>
        <w:pStyle w:val="2"/>
        <w:ind w:firstLine="720"/>
        <w:jc w:val="both"/>
      </w:pPr>
      <w:r>
        <w:rPr>
          <w:sz w:val="24"/>
        </w:rPr>
        <w:t>2.3. Днем возврата</w:t>
      </w:r>
      <w:r>
        <w:rPr>
          <w:bCs/>
          <w:sz w:val="24"/>
        </w:rPr>
        <w:t xml:space="preserve"> кредита </w:t>
      </w:r>
      <w:r>
        <w:rPr>
          <w:sz w:val="24"/>
        </w:rPr>
        <w:t>считается день зачисления денежных средств на соответствующий ссудный счет, открытый в Банке, с которого ранее был выдан кредит.</w:t>
      </w:r>
    </w:p>
    <w:p w:rsidR="00A73C2C" w:rsidRDefault="00382165">
      <w:pPr>
        <w:pStyle w:val="2"/>
        <w:ind w:firstLine="720"/>
        <w:jc w:val="both"/>
      </w:pPr>
      <w:r>
        <w:rPr>
          <w:sz w:val="24"/>
        </w:rPr>
        <w:lastRenderedPageBreak/>
        <w:t xml:space="preserve">2.4. За пользование кредитом Заемщик ежемесячно уплачивает Банку проценты в размере, установленном п.1.1. </w:t>
      </w:r>
      <w:r>
        <w:rPr>
          <w:bCs/>
          <w:sz w:val="24"/>
        </w:rPr>
        <w:t>настоящего договора</w:t>
      </w:r>
      <w:r>
        <w:rPr>
          <w:sz w:val="24"/>
        </w:rPr>
        <w:t>. Уплата процентов за последний месяц пользования кредитом производится одновременно с возвратом кредита.</w:t>
      </w:r>
    </w:p>
    <w:p w:rsidR="00A73C2C" w:rsidRDefault="00382165">
      <w:pPr>
        <w:pStyle w:val="Standard"/>
        <w:ind w:firstLine="720"/>
        <w:jc w:val="both"/>
      </w:pPr>
      <w:r>
        <w:t>Начисление процентов производится Банком ежемесячно на остаток ссудной задолженности на начало операционного дня. При расчете процентов количество дней в году принимается равным 365/366, а количество дней в месяце равным количеству календарных дней.</w:t>
      </w:r>
    </w:p>
    <w:p w:rsidR="00A73C2C" w:rsidRDefault="00382165">
      <w:pPr>
        <w:pStyle w:val="Standard"/>
        <w:ind w:firstLine="720"/>
        <w:jc w:val="both"/>
      </w:pPr>
      <w:r>
        <w:t>Проценты начисляются за период с 01 числа по последний календарный день расчетного месяца включительно.</w:t>
      </w:r>
    </w:p>
    <w:p w:rsidR="00A73C2C" w:rsidRDefault="00382165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t>Уплата процентов производится ежемесячно в период с 01 числа месяца, следующего за периодом начисления процентов, в течение 5-ти рабочих дней платежными поручениями.</w:t>
      </w:r>
    </w:p>
    <w:p w:rsidR="00A73C2C" w:rsidRDefault="00382165">
      <w:pPr>
        <w:pStyle w:val="Textbody"/>
        <w:ind w:firstLine="720"/>
        <w:rPr>
          <w:color w:val="000000"/>
          <w:szCs w:val="24"/>
        </w:rPr>
      </w:pPr>
      <w:r>
        <w:rPr>
          <w:color w:val="000000"/>
          <w:szCs w:val="24"/>
        </w:rPr>
        <w:t>2.5.  Днем уплаты  процентов и других платежей по настоящему договору (за исключением платежей по погашению основного долга) считается день поступления денежных средств на соответствующий счет Банка.</w:t>
      </w:r>
    </w:p>
    <w:p w:rsidR="00A73C2C" w:rsidRDefault="00382165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t xml:space="preserve">2.6. В случае пролонгации срока пользования ссудой, процентная ставка определяется в оформляемом к настоящему договору дополнительном соглашении.       </w:t>
      </w:r>
    </w:p>
    <w:p w:rsidR="00A73C2C" w:rsidRDefault="00382165">
      <w:pPr>
        <w:pStyle w:val="2"/>
        <w:tabs>
          <w:tab w:val="clear" w:pos="709"/>
          <w:tab w:val="left" w:pos="720"/>
          <w:tab w:val="left" w:pos="1896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2.7. Обязательства Заемщика по настоящему договору считаются  полностью выполненными после возврата всей суммы кредита, уплаты процентов за его пользование, вознаграждений за открытие и обслуживание кредитной линии,  других платежей, предусмотренных настоящим договором, а также возмещения всех убытков, возникших у Банка вследствие неисполнения или ненадлежащего исполнения Заемщиком своих обязательств по настоящему договору.</w:t>
      </w:r>
    </w:p>
    <w:p w:rsidR="00A73C2C" w:rsidRDefault="00A73C2C">
      <w:pPr>
        <w:pStyle w:val="2"/>
        <w:tabs>
          <w:tab w:val="clear" w:pos="709"/>
          <w:tab w:val="left" w:pos="720"/>
          <w:tab w:val="left" w:pos="1896"/>
        </w:tabs>
        <w:ind w:firstLine="720"/>
        <w:jc w:val="both"/>
        <w:rPr>
          <w:color w:val="000000"/>
          <w:sz w:val="24"/>
        </w:rPr>
      </w:pPr>
    </w:p>
    <w:p w:rsidR="00A73C2C" w:rsidRDefault="00F01A76">
      <w:pPr>
        <w:pStyle w:val="2"/>
        <w:ind w:firstLine="720"/>
        <w:jc w:val="center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="00382165">
        <w:rPr>
          <w:b/>
          <w:sz w:val="24"/>
        </w:rPr>
        <w:t>Очередность платежей по договору</w:t>
      </w:r>
    </w:p>
    <w:p w:rsidR="00A73C2C" w:rsidRDefault="00382165">
      <w:pPr>
        <w:pStyle w:val="2"/>
        <w:numPr>
          <w:ilvl w:val="1"/>
          <w:numId w:val="13"/>
        </w:numPr>
        <w:tabs>
          <w:tab w:val="clear" w:pos="709"/>
          <w:tab w:val="left" w:pos="720"/>
          <w:tab w:val="left" w:pos="1896"/>
        </w:tabs>
        <w:ind w:firstLine="720"/>
        <w:jc w:val="both"/>
        <w:rPr>
          <w:sz w:val="24"/>
        </w:rPr>
      </w:pPr>
      <w:r>
        <w:rPr>
          <w:sz w:val="24"/>
        </w:rPr>
        <w:t>Суммы, перечисленные Заемщиком во исполнение условий настоящего договора, недостаточные для исполнения денежного обязательства в полном объеме, направляются вне зависимости от назначения платежа, указанного Заемщиком в платежном документе, на погашение обязательств в следующей очередности: на уплату просроченных процентов, на погашение просроченно</w:t>
      </w:r>
      <w:r w:rsidR="00F01A76">
        <w:rPr>
          <w:sz w:val="24"/>
        </w:rPr>
        <w:t xml:space="preserve">й задолженности по кредиту; </w:t>
      </w:r>
      <w:r>
        <w:rPr>
          <w:sz w:val="24"/>
        </w:rPr>
        <w:t>на погашение срочных процентов; на погашение срочной задолженности по кредиту, уплату пени и штрафов, начисленных по настоящему договору.</w:t>
      </w:r>
    </w:p>
    <w:p w:rsidR="00A73C2C" w:rsidRDefault="00A73C2C">
      <w:pPr>
        <w:pStyle w:val="2"/>
        <w:tabs>
          <w:tab w:val="clear" w:pos="709"/>
          <w:tab w:val="left" w:pos="720"/>
          <w:tab w:val="left" w:pos="1896"/>
        </w:tabs>
        <w:ind w:left="720"/>
        <w:jc w:val="both"/>
        <w:rPr>
          <w:sz w:val="24"/>
        </w:rPr>
      </w:pPr>
    </w:p>
    <w:p w:rsidR="00A73C2C" w:rsidRDefault="00F01A76">
      <w:pPr>
        <w:pStyle w:val="2"/>
        <w:tabs>
          <w:tab w:val="left" w:pos="1878"/>
        </w:tabs>
        <w:ind w:firstLine="720"/>
        <w:jc w:val="center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="00382165">
        <w:rPr>
          <w:b/>
          <w:sz w:val="24"/>
        </w:rPr>
        <w:t>Права и обязанности Сторон</w:t>
      </w:r>
    </w:p>
    <w:p w:rsidR="00A73C2C" w:rsidRDefault="00382165">
      <w:pPr>
        <w:pStyle w:val="2"/>
        <w:ind w:firstLine="720"/>
        <w:jc w:val="both"/>
        <w:rPr>
          <w:sz w:val="24"/>
        </w:rPr>
      </w:pPr>
      <w:r>
        <w:rPr>
          <w:sz w:val="24"/>
        </w:rPr>
        <w:t>4.1. Банк имеет право:</w:t>
      </w:r>
    </w:p>
    <w:p w:rsidR="00A73C2C" w:rsidRDefault="00382165">
      <w:pPr>
        <w:pStyle w:val="2"/>
        <w:ind w:firstLine="720"/>
        <w:jc w:val="both"/>
        <w:rPr>
          <w:sz w:val="24"/>
        </w:rPr>
      </w:pPr>
      <w:r>
        <w:rPr>
          <w:sz w:val="24"/>
        </w:rPr>
        <w:t>4.1.1. Отказать в выдаче кредита полностью или частично и/или досрочно закрыть  неиспользованную кредитную линию при наличии обстоятельств, очевидно свидетельствующих о том, что предоставленная сумма не будет возвращена в срок (в том числе недостоверности представленных документов, установления фактов ухудшения финансового положения Заемщика и т.п.), а также нарушения Заемщиком целевого использования кредита, непредставления Заемщиком (залогодателем, поручителем) предусмотренных действующим законодательством согласий на совершение сделок (крупности, заинтересованности и т.п).</w:t>
      </w:r>
    </w:p>
    <w:p w:rsidR="00A73C2C" w:rsidRDefault="00382165">
      <w:pPr>
        <w:pStyle w:val="2"/>
        <w:ind w:firstLine="720"/>
        <w:jc w:val="both"/>
        <w:rPr>
          <w:sz w:val="24"/>
        </w:rPr>
      </w:pPr>
      <w:r>
        <w:rPr>
          <w:sz w:val="24"/>
        </w:rPr>
        <w:t>4.1.2. В одностороннем порядке расторгнуть настоящий договор и/или предъявить  требование о  досрочном возврате кредита  и начисленных процентов и обратить взыскание на заложенное имущество в следующих случаях:</w:t>
      </w:r>
    </w:p>
    <w:p w:rsidR="00A73C2C" w:rsidRDefault="00382165">
      <w:pPr>
        <w:pStyle w:val="2"/>
        <w:numPr>
          <w:ilvl w:val="0"/>
          <w:numId w:val="14"/>
        </w:numPr>
        <w:ind w:firstLine="720"/>
        <w:jc w:val="both"/>
        <w:rPr>
          <w:sz w:val="24"/>
        </w:rPr>
      </w:pPr>
      <w:r>
        <w:rPr>
          <w:sz w:val="24"/>
        </w:rPr>
        <w:t>нецелевого использования кредита;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t>нарушения Заемщиком своих обязательств по настоящему договору;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t>возбуждения или проведения в отношении Заемщика процедур, которые могут привести к невозможности исполнения Заемщиком своих обязательств по  настоящему договору, в том числе предъявления заявления о банкротстве либо иных требований, взыскание налоговым либо иным государственным органом крупных сумм недоимок, штрафов, пени и т.п.;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t xml:space="preserve"> если в отношении Заемщика стала известна информация о существенных изменениях  имущественного либо финансового положения Заемщика, которые могут привести к невозможности исполнения Заемщиком своих обязательств по настоящему договору.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lastRenderedPageBreak/>
        <w:t>снижении доходов (имущества), за счет которых могло быть осуществлено погашение задолженности  по настоящему договору;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t>утрате обеспечения или ухудшения его условий (в т.ч. введения процедур в рамках дела о банкротстве в отношении залогодателя/поручителя), непредставления дополнительного обеспечения, предусмотренного п.5.2. настоящего договора;</w:t>
      </w:r>
    </w:p>
    <w:p w:rsidR="00A73C2C" w:rsidRDefault="00382165">
      <w:pPr>
        <w:pStyle w:val="2"/>
        <w:numPr>
          <w:ilvl w:val="0"/>
          <w:numId w:val="3"/>
        </w:numPr>
        <w:ind w:firstLine="720"/>
        <w:jc w:val="both"/>
        <w:rPr>
          <w:sz w:val="24"/>
        </w:rPr>
      </w:pPr>
      <w:r>
        <w:rPr>
          <w:sz w:val="24"/>
        </w:rPr>
        <w:t xml:space="preserve"> уклонения от банковского контроля.</w:t>
      </w:r>
    </w:p>
    <w:p w:rsidR="00A73C2C" w:rsidRDefault="00382165">
      <w:pPr>
        <w:pStyle w:val="2"/>
        <w:jc w:val="both"/>
      </w:pPr>
      <w:r>
        <w:rPr>
          <w:sz w:val="24"/>
        </w:rPr>
        <w:tab/>
        <w:t>О досрочном расторжении договора/возврате кредита Банк направляет зае</w:t>
      </w:r>
      <w:r>
        <w:rPr>
          <w:color w:val="000000"/>
          <w:sz w:val="24"/>
        </w:rPr>
        <w:t>мщику уведомление с указанием срока погашения обязательств Заемщиком.</w:t>
      </w:r>
    </w:p>
    <w:p w:rsidR="00A73C2C" w:rsidRDefault="00382165">
      <w:pPr>
        <w:pStyle w:val="2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4.1.3. В случае ухудшения финансового положения Заемщика:</w:t>
      </w:r>
    </w:p>
    <w:p w:rsidR="00A73C2C" w:rsidRDefault="00382165">
      <w:pPr>
        <w:pStyle w:val="2"/>
        <w:numPr>
          <w:ilvl w:val="0"/>
          <w:numId w:val="15"/>
        </w:num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одностороннем порядке досрочно закрыть кредитную линию по настоящему договору, о чем Банк письменно уведомляет Заемщика. В случае закрытия Банком кредитной линии в одностороннем порядке, указанное изменение вступает в силу с даты, указанной в уведомлении.</w:t>
      </w:r>
    </w:p>
    <w:p w:rsidR="00A73C2C" w:rsidRDefault="00382165">
      <w:pPr>
        <w:pStyle w:val="2"/>
        <w:numPr>
          <w:ilvl w:val="0"/>
          <w:numId w:val="8"/>
        </w:num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одностороннем порядке уменьшить лимит кредитной линии без предварительного уведомления Заемщика, о чем Банк сообщает Заемщику в течение 3 (трех) рабочих дней после уменьшения лимита.</w:t>
      </w:r>
    </w:p>
    <w:p w:rsidR="00A73C2C" w:rsidRDefault="00382165">
      <w:pPr>
        <w:pStyle w:val="2"/>
        <w:tabs>
          <w:tab w:val="clear" w:pos="709"/>
          <w:tab w:val="left" w:pos="720"/>
          <w:tab w:val="left" w:pos="1080"/>
        </w:tabs>
        <w:ind w:firstLine="720"/>
        <w:jc w:val="both"/>
        <w:rPr>
          <w:sz w:val="24"/>
        </w:rPr>
      </w:pPr>
      <w:r>
        <w:rPr>
          <w:sz w:val="24"/>
        </w:rPr>
        <w:t>4.1.4. Производить без распоряжения Заемщика списание денежных средств со счетов Заемщика, открытых в Банке, а также со счетов, открытых в других кредитных организациях, в уплату платежей по настоящему договору, на основании расчетных документов, предусмотренных нормативными документами Банка России (инкассового поручения, банковского ордера и других).</w:t>
      </w:r>
    </w:p>
    <w:p w:rsidR="00A73C2C" w:rsidRDefault="00382165">
      <w:pPr>
        <w:pStyle w:val="2"/>
        <w:tabs>
          <w:tab w:val="clear" w:pos="709"/>
          <w:tab w:val="left" w:pos="720"/>
          <w:tab w:val="left" w:pos="108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Условие о списании средств без распоряжения Заемщика со счетов Заемщика, открытых в Банке, является изменением существующих договоров банковского счета, заключенных между Банком и Заемщиком.</w:t>
      </w:r>
    </w:p>
    <w:p w:rsidR="00A73C2C" w:rsidRDefault="00382165">
      <w:pPr>
        <w:pStyle w:val="2"/>
        <w:tabs>
          <w:tab w:val="clear" w:pos="709"/>
          <w:tab w:val="left" w:pos="0"/>
          <w:tab w:val="left" w:pos="720"/>
          <w:tab w:val="left" w:pos="1080"/>
        </w:tabs>
        <w:ind w:firstLine="720"/>
        <w:jc w:val="both"/>
        <w:rPr>
          <w:sz w:val="24"/>
        </w:rPr>
      </w:pPr>
      <w:r>
        <w:rPr>
          <w:sz w:val="24"/>
        </w:rPr>
        <w:t>4.1.5. Предъявить требования о принудительном взыскании с Заемщика     задолженности по настоящему договору.</w:t>
      </w:r>
    </w:p>
    <w:p w:rsidR="00A73C2C" w:rsidRDefault="00382165">
      <w:pPr>
        <w:pStyle w:val="2"/>
        <w:tabs>
          <w:tab w:val="clear" w:pos="709"/>
          <w:tab w:val="left" w:pos="720"/>
          <w:tab w:val="left" w:pos="1080"/>
        </w:tabs>
        <w:ind w:firstLine="720"/>
        <w:jc w:val="both"/>
      </w:pPr>
      <w:r>
        <w:rPr>
          <w:sz w:val="24"/>
        </w:rPr>
        <w:t>4.1.6</w:t>
      </w:r>
      <w:r>
        <w:rPr>
          <w:color w:val="00B0F0"/>
          <w:sz w:val="24"/>
        </w:rPr>
        <w:t xml:space="preserve">. </w:t>
      </w:r>
      <w:r>
        <w:rPr>
          <w:sz w:val="24"/>
        </w:rPr>
        <w:t xml:space="preserve">В одностороннем порядке изменить плату за кредит в случае изменения условий формирования стоимости кредитных ресурсов, связанных с изменением действующего законодательства, указаний Банка России (в т.ч. изменение ключевой ставки, ставки  рефинансирования Банка России).  </w:t>
      </w:r>
    </w:p>
    <w:p w:rsidR="00A73C2C" w:rsidRDefault="00382165">
      <w:pPr>
        <w:pStyle w:val="2"/>
        <w:ind w:firstLine="720"/>
        <w:jc w:val="both"/>
        <w:rPr>
          <w:sz w:val="24"/>
        </w:rPr>
      </w:pPr>
      <w:r>
        <w:rPr>
          <w:sz w:val="24"/>
        </w:rPr>
        <w:t>Об изменении  размера процентной ставки  Банк  информирует Заемщика не менее чем за 10  (десять) рабочих дней до введения  новой процентной ставки.   Заемщик несогласный на  новые условия кредитования вправе в течение 10 (десяти) рабочих дней  досрочно погасить кредит  и уплатить проценты по действующей ставке. По истечении 10 (десяти) рабочих дней  без оформления каких-либо  дополнительных соглашений  Банк производит начисление процентов за пользование кредитом по вновь установленной процентной ставке.</w:t>
      </w:r>
    </w:p>
    <w:p w:rsidR="00A73C2C" w:rsidRDefault="00382165" w:rsidP="00F01A76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4.1.7. Уменьшить задолженность Заемщика (в т.ч. досрочно) по настоящему договору за счет полученного  Банком как выгодоприоб</w:t>
      </w:r>
      <w:r w:rsidR="00F01A76">
        <w:rPr>
          <w:sz w:val="24"/>
        </w:rPr>
        <w:t xml:space="preserve">ретателем страхового возмещения </w:t>
      </w:r>
      <w:r>
        <w:rPr>
          <w:sz w:val="24"/>
        </w:rPr>
        <w:t>по договору страхования.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4.1.8. Уступить права требования по настоящему договору без согласия Заемщика другим лицам.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4.2. Банк обязуется: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</w:pPr>
      <w:r>
        <w:rPr>
          <w:sz w:val="24"/>
        </w:rPr>
        <w:t>4.2.1. Предоставить  кредит в размере и на условиях, предусмотренных настоящим договором и осуществлять кредитование в соответствии с требованиями нормативных документов Банка России</w:t>
      </w:r>
      <w:r>
        <w:rPr>
          <w:color w:val="000000"/>
          <w:sz w:val="24"/>
        </w:rPr>
        <w:t>; 4.4.11. настоящего договора.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4.3. Заемщик имеет право:</w:t>
      </w:r>
    </w:p>
    <w:p w:rsidR="00A73C2C" w:rsidRDefault="00382165">
      <w:pPr>
        <w:pStyle w:val="2"/>
        <w:tabs>
          <w:tab w:val="left" w:pos="2601"/>
        </w:tabs>
        <w:ind w:firstLine="720"/>
        <w:jc w:val="both"/>
        <w:rPr>
          <w:sz w:val="24"/>
        </w:rPr>
      </w:pPr>
      <w:r>
        <w:rPr>
          <w:sz w:val="24"/>
        </w:rPr>
        <w:t>4.3.1.С согласия Банка прекратить обязательства по настоящему договору досрочно, возвратив кредит, выплатив проценты за время фактического пользования кредитом в соответствии с п.1.2. настоящего договора, уплатив Банку суммы начисленных пени и штрафов, а также возместив все убытки, возникшие у Банка в ходе исполнения  настоящего договора.</w:t>
      </w:r>
    </w:p>
    <w:p w:rsidR="00A73C2C" w:rsidRDefault="00382165">
      <w:pPr>
        <w:pStyle w:val="2"/>
        <w:tabs>
          <w:tab w:val="left" w:pos="2601"/>
        </w:tabs>
        <w:ind w:firstLine="720"/>
        <w:jc w:val="both"/>
      </w:pPr>
      <w:r>
        <w:rPr>
          <w:sz w:val="24"/>
        </w:rPr>
        <w:t>4.3.2. Отказаться от получения кредита полностью или частично</w:t>
      </w:r>
      <w:r>
        <w:rPr>
          <w:color w:val="0070C0"/>
          <w:sz w:val="24"/>
        </w:rPr>
        <w:t xml:space="preserve">, </w:t>
      </w:r>
      <w:r>
        <w:rPr>
          <w:sz w:val="24"/>
        </w:rPr>
        <w:t xml:space="preserve">уведомив об этом Банк до момента предоставления кредита </w:t>
      </w:r>
      <w:r>
        <w:rPr>
          <w:color w:val="000000"/>
          <w:sz w:val="24"/>
        </w:rPr>
        <w:t>(траншей).</w:t>
      </w:r>
    </w:p>
    <w:p w:rsidR="00A73C2C" w:rsidRDefault="00382165">
      <w:pPr>
        <w:pStyle w:val="2"/>
        <w:tabs>
          <w:tab w:val="clear" w:pos="709"/>
          <w:tab w:val="left" w:pos="720"/>
          <w:tab w:val="left" w:pos="2601"/>
        </w:tabs>
        <w:ind w:firstLine="720"/>
        <w:jc w:val="both"/>
        <w:rPr>
          <w:sz w:val="24"/>
        </w:rPr>
      </w:pPr>
      <w:r>
        <w:rPr>
          <w:sz w:val="24"/>
        </w:rPr>
        <w:t>4.3.3. С предварительного письменного согласия Банка произвести замену способа обеспечения возврата кредита.</w:t>
      </w:r>
    </w:p>
    <w:p w:rsidR="00A73C2C" w:rsidRDefault="00382165">
      <w:pPr>
        <w:pStyle w:val="2"/>
        <w:tabs>
          <w:tab w:val="clear" w:pos="709"/>
          <w:tab w:val="left" w:pos="720"/>
          <w:tab w:val="left" w:pos="2601"/>
        </w:tabs>
        <w:ind w:firstLine="720"/>
        <w:jc w:val="both"/>
        <w:rPr>
          <w:sz w:val="24"/>
        </w:rPr>
      </w:pPr>
      <w:r>
        <w:rPr>
          <w:sz w:val="24"/>
        </w:rPr>
        <w:lastRenderedPageBreak/>
        <w:t>4.4. Заемщик обязуется: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</w:pPr>
      <w:r>
        <w:rPr>
          <w:sz w:val="24"/>
        </w:rPr>
        <w:t>4.4.1. При наличии счетов в других банках поддерж</w:t>
      </w:r>
      <w:r>
        <w:rPr>
          <w:color w:val="000000"/>
          <w:sz w:val="24"/>
        </w:rPr>
        <w:t xml:space="preserve">ивать ежеквартальные поступления выручки на расчетный счет, открытый в </w:t>
      </w:r>
      <w:r>
        <w:rPr>
          <w:i/>
          <w:color w:val="000000"/>
          <w:sz w:val="24"/>
          <w:u w:val="single"/>
        </w:rPr>
        <w:t>___________________</w:t>
      </w:r>
      <w:r>
        <w:rPr>
          <w:color w:val="000000"/>
          <w:sz w:val="24"/>
        </w:rPr>
        <w:t xml:space="preserve"> </w:t>
      </w:r>
      <w:r>
        <w:rPr>
          <w:sz w:val="24"/>
        </w:rPr>
        <w:t>в размере не менее суммы задолженности по кредиту.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4.4.2. Использовать кредит в соответствии с его целевым назначением (п.1.1. договора).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</w:pPr>
      <w:r>
        <w:rPr>
          <w:sz w:val="24"/>
        </w:rPr>
        <w:t xml:space="preserve">4.4.3. Производить возврат кредита, уплату процентов за пользование кредитом </w:t>
      </w:r>
      <w:r>
        <w:rPr>
          <w:color w:val="000000"/>
          <w:sz w:val="24"/>
        </w:rPr>
        <w:t>и плату за неиспользованную кредитную линию в</w:t>
      </w:r>
      <w:r>
        <w:rPr>
          <w:sz w:val="24"/>
        </w:rPr>
        <w:t xml:space="preserve"> сроки, установленные настоящим договором.</w:t>
      </w:r>
    </w:p>
    <w:p w:rsidR="00A73C2C" w:rsidRDefault="00382165">
      <w:pPr>
        <w:pStyle w:val="2"/>
        <w:numPr>
          <w:ilvl w:val="2"/>
          <w:numId w:val="16"/>
        </w:numPr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>В течение действия настоящего договора: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</w:pPr>
      <w:r>
        <w:rPr>
          <w:sz w:val="24"/>
        </w:rPr>
        <w:t xml:space="preserve">      4.4.4.1.Представлять Банку в установленные сроки:  </w:t>
      </w:r>
      <w:r>
        <w:rPr>
          <w:strike/>
          <w:sz w:val="24"/>
        </w:rPr>
        <w:t xml:space="preserve"> </w:t>
      </w:r>
    </w:p>
    <w:p w:rsidR="00A73C2C" w:rsidRDefault="00382165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t>а) не позднее 3 (трех) рабочих дней после даты, установленной законодательством Российской Федерации для представления годовой бухгалтерской отчетности в налоговые органы и</w:t>
      </w:r>
    </w:p>
    <w:p w:rsidR="00A73C2C" w:rsidRDefault="00382165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t xml:space="preserve"> б) не позднее 3(третьего) рабочего дня второго месяца, следующего за истекшим кварталом (мая, августа, ноября) :</w:t>
      </w:r>
    </w:p>
    <w:p w:rsidR="00A73C2C" w:rsidRDefault="00382165">
      <w:pPr>
        <w:pStyle w:val="Standard"/>
        <w:numPr>
          <w:ilvl w:val="0"/>
          <w:numId w:val="17"/>
        </w:numPr>
        <w:ind w:firstLine="720"/>
        <w:jc w:val="both"/>
        <w:rPr>
          <w:color w:val="000000"/>
        </w:rPr>
      </w:pPr>
      <w:r>
        <w:rPr>
          <w:color w:val="000000"/>
        </w:rPr>
        <w:t>предусмотренные законодательством формы годовой отчетности в полном объеме  с отметкой о способе отправления отчетности в подразделение ФНС России, заверенные руководителем и главным бухгалтером и  печатью Заемщика;</w:t>
      </w:r>
    </w:p>
    <w:p w:rsidR="00A73C2C" w:rsidRDefault="00382165">
      <w:pPr>
        <w:pStyle w:val="Standard"/>
        <w:numPr>
          <w:ilvl w:val="0"/>
          <w:numId w:val="17"/>
        </w:numPr>
        <w:ind w:firstLine="720"/>
        <w:jc w:val="both"/>
        <w:rPr>
          <w:color w:val="000000"/>
        </w:rPr>
      </w:pPr>
      <w:r>
        <w:rPr>
          <w:color w:val="000000"/>
        </w:rPr>
        <w:t>предусмотр</w:t>
      </w:r>
      <w:r w:rsidR="00F01A76">
        <w:rPr>
          <w:color w:val="000000"/>
        </w:rPr>
        <w:t xml:space="preserve">енные федеральными стандартами </w:t>
      </w:r>
      <w:r>
        <w:rPr>
          <w:color w:val="000000"/>
        </w:rPr>
        <w:t xml:space="preserve">формы  промежуточной  отчетности (бухгалтерский баланс, отчет о финансовых результатах),нарастающим итогом с начала года по состоянию на 1 апреля, 1 июля, 1 октября, подписанные руководителем и главным бухгалтером и   печатью Заемщика;  </w:t>
      </w:r>
    </w:p>
    <w:p w:rsidR="00A73C2C" w:rsidRDefault="00382165">
      <w:pPr>
        <w:pStyle w:val="Standard"/>
        <w:ind w:firstLine="720"/>
        <w:jc w:val="both"/>
      </w:pPr>
      <w:r>
        <w:t xml:space="preserve">- </w:t>
      </w:r>
      <w:r>
        <w:tab/>
        <w:t>расшифровки основных статей активов и пассивов, в т.ч.</w:t>
      </w:r>
      <w:r>
        <w:rPr>
          <w:color w:val="FF00FF"/>
        </w:rPr>
        <w:t xml:space="preserve"> </w:t>
      </w:r>
      <w:r>
        <w:t>расшифровки дебиторской и кредиторской задолженности, с указанием наименований контрагентов, размера срочной и просроченной задолженности, даты возникновения и планируемой даты погашения, основания возникновения;  расшифровки  по договорам займа с  реквизитами договора, датами вложений и графика погашения; расшифровки по долгосрочным и краткосрочным кредитам и займам с указанием наименований контрагентов, формы заимствования, суммы по договору, размера срочной и просроченной задолженности, даты возникновения и графика погашения, процентной ставки, обеспечения;</w:t>
      </w:r>
    </w:p>
    <w:p w:rsidR="00A73C2C" w:rsidRDefault="00382165">
      <w:pPr>
        <w:pStyle w:val="Standard"/>
        <w:ind w:firstLine="720"/>
        <w:jc w:val="both"/>
      </w:pPr>
      <w:r>
        <w:t xml:space="preserve">- </w:t>
      </w:r>
      <w:r>
        <w:tab/>
        <w:t xml:space="preserve">справки из обслуживающих кредитных организаций о наличии/отсутствии картотеки №2 к действующим расчетным счетам, о наличии/отсутствии ссудной задолженности, о размере оборотов по расчетным счетам с детализацией за каждый месяц прошедшего квартала </w:t>
      </w:r>
      <w:r>
        <w:rPr>
          <w:color w:val="000000"/>
        </w:rPr>
        <w:t>либо аналогичные справки Заемщика;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справки из ФНС России об открытых расчетных счетах в кредитных организациях и о состоянии расчетов с бюджетом.</w:t>
      </w:r>
    </w:p>
    <w:p w:rsidR="00A73C2C" w:rsidRDefault="00382165">
      <w:pPr>
        <w:pStyle w:val="Standard"/>
        <w:ind w:firstLine="720"/>
        <w:jc w:val="both"/>
      </w:pPr>
      <w:r>
        <w:t>4.4.4.2. Предоставлять по требованию Банка в срок не более 3 (трех) календарных дней иные документы, подтверждающие финансовое состояние предприятия, целевое использование кредита и его обеспечение.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4.4.4.3. Допускать представителей Банка в служебные и иные помещения для проведения проверок.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</w:pPr>
      <w:r>
        <w:rPr>
          <w:color w:val="000000"/>
          <w:sz w:val="24"/>
        </w:rPr>
        <w:t>4.4.5. В случае гибели, повреждения предмета залога либо прекращения права собственнос</w:t>
      </w:r>
      <w:r>
        <w:rPr>
          <w:sz w:val="24"/>
        </w:rPr>
        <w:t>ти на него по основаниям, установленных законом, в течение 7 календарных дней восстановить предмет залога или заменить его другим равноценным имуществом  с согласия Банка.</w:t>
      </w:r>
    </w:p>
    <w:p w:rsidR="00A73C2C" w:rsidRDefault="00382165">
      <w:pPr>
        <w:pStyle w:val="2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4.4.6. Предоставить Банку право списания денежных средств без распоряжения Заемщика в уплату платежей по настоящему договору в полном объеме со счетов  Заемщика, открытых в других кредитных организациях.</w:t>
      </w:r>
    </w:p>
    <w:p w:rsidR="00A73C2C" w:rsidRDefault="00382165">
      <w:pPr>
        <w:pStyle w:val="2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Не позднее 10 рабочих дней с момента подписания настоящего договора представить в Банк подписанные дополнительные соглашения к договорам банковского счета, заключенным с другими кредитными организациями.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4.4.7. До полного исполнения своих обязательств по настоящему договору без письменного согласия Банка не выступать поручителем по обязательствам третьих лиц, не допускать уступку прав или перевод долга по настоящему договору, передачу имущества в залог третьим лицам.</w:t>
      </w:r>
    </w:p>
    <w:p w:rsidR="00A73C2C" w:rsidRDefault="00382165">
      <w:pPr>
        <w:pStyle w:val="Standard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4.4.8. Информировать Банк в письменном виде о любых  изменениях, имеющих существенное значение для полного и своевременного исполнения обязательств по настоящему кредитному договору, в т.ч. об изменениях в персональном составе своих органов управления;  о принятии уполномоченным органом Заемщика решения об уменьшении размера уставного капитала Заемщика; о принятии уполномоченным органом Заемщика решения о ликвидации Заемщика или его реорганизации; о принятии арбитражным судом заявления о признании Заемщика несостоятельным (банкротом);  о предъявленных к Заемщику претензиях и исках; о полученных у третьих лиц кредитах (займах), банковских гарантиях; предоставленных третьим лицам залогам (как по своим обязательствам, так и по обязательствам третьих лиц), поручительствам - с предоставлением копий соответствующих документов/договоров в течение пяти дней с момента их принятия /заключения.  </w:t>
      </w:r>
    </w:p>
    <w:p w:rsidR="00A73C2C" w:rsidRDefault="00382165">
      <w:pPr>
        <w:pStyle w:val="2"/>
        <w:tabs>
          <w:tab w:val="clear" w:pos="709"/>
          <w:tab w:val="left" w:pos="720"/>
        </w:tabs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4.4.9. Исполнить все свои обязательства по настоящему договору в сроки, указанные в уведомлении Банка о досрочном расторжении настоящего договора и/или возврате кредита.</w:t>
      </w:r>
    </w:p>
    <w:p w:rsidR="00A73C2C" w:rsidRDefault="00382165">
      <w:pPr>
        <w:pStyle w:val="2"/>
        <w:tabs>
          <w:tab w:val="clear" w:pos="709"/>
          <w:tab w:val="left" w:pos="72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4.4.10. Получить и представить Банку, предусмотренные действующим законодательством согласия (одобрения) на совершение сделок с Банком (крупных, заинтересованных и т.п.).</w:t>
      </w:r>
    </w:p>
    <w:p w:rsidR="00A73C2C" w:rsidRDefault="00382165">
      <w:pPr>
        <w:pStyle w:val="2"/>
        <w:tabs>
          <w:tab w:val="clear" w:pos="709"/>
          <w:tab w:val="left" w:pos="720"/>
          <w:tab w:val="left" w:pos="1905"/>
        </w:tabs>
        <w:ind w:firstLine="720"/>
        <w:jc w:val="both"/>
        <w:rPr>
          <w:sz w:val="24"/>
        </w:rPr>
      </w:pPr>
      <w:r>
        <w:rPr>
          <w:sz w:val="24"/>
        </w:rPr>
        <w:t>4.4.11. Заемщик гарантирует, что в настоящее время не существует каких-либо судебных и административных решений, которые могут самостоятельно или в сочетании с другими требованиями оказать отрицательное воздействие на возможность погашения предоставленного кредита.</w:t>
      </w:r>
    </w:p>
    <w:p w:rsidR="00A73C2C" w:rsidRDefault="00382165" w:rsidP="00F01A76">
      <w:pPr>
        <w:pStyle w:val="Standard"/>
        <w:numPr>
          <w:ilvl w:val="2"/>
          <w:numId w:val="18"/>
        </w:numPr>
        <w:ind w:firstLine="720"/>
        <w:jc w:val="both"/>
      </w:pPr>
      <w:r>
        <w:t>Заемщик выражает свое согласие на предоставление информации, определенной Федеральным законом «О кредитных историях» №218-ФЗ от 30.12.2004г.,  в бюро кредитных историй  и на раскрытие Банку его кредитной истории на протяжен</w:t>
      </w:r>
      <w:r w:rsidR="00F01A76">
        <w:t>ии действия настоящего договора.</w:t>
      </w:r>
    </w:p>
    <w:p w:rsidR="00F01A76" w:rsidRDefault="00F01A76" w:rsidP="00F01A76">
      <w:pPr>
        <w:pStyle w:val="Standard"/>
        <w:ind w:left="720"/>
        <w:jc w:val="both"/>
      </w:pPr>
    </w:p>
    <w:p w:rsidR="00A73C2C" w:rsidRDefault="00F01A76" w:rsidP="00F01A76">
      <w:pPr>
        <w:pStyle w:val="2"/>
        <w:spacing w:before="120" w:after="120"/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5.</w:t>
      </w:r>
      <w:r>
        <w:rPr>
          <w:b/>
          <w:bCs/>
          <w:sz w:val="24"/>
        </w:rPr>
        <w:tab/>
      </w:r>
      <w:r w:rsidR="00382165">
        <w:rPr>
          <w:b/>
          <w:bCs/>
          <w:sz w:val="24"/>
        </w:rPr>
        <w:t>Обеспечение возврата кредита</w:t>
      </w:r>
    </w:p>
    <w:p w:rsidR="00A73C2C" w:rsidRDefault="00382165">
      <w:pPr>
        <w:pStyle w:val="2"/>
        <w:numPr>
          <w:ilvl w:val="1"/>
          <w:numId w:val="19"/>
        </w:numPr>
        <w:ind w:firstLine="744"/>
        <w:jc w:val="both"/>
      </w:pPr>
      <w:r>
        <w:rPr>
          <w:sz w:val="24"/>
        </w:rPr>
        <w:t xml:space="preserve">Надлежащее исполнение Заемщиком своих обязательств по настоящему договору обеспечивается: </w:t>
      </w:r>
      <w:r>
        <w:rPr>
          <w:i/>
          <w:sz w:val="24"/>
        </w:rPr>
        <w:t xml:space="preserve">залогом оборудования, </w:t>
      </w:r>
      <w:r>
        <w:rPr>
          <w:sz w:val="24"/>
        </w:rPr>
        <w:t>оформленным договором за</w:t>
      </w:r>
      <w:bookmarkStart w:id="0" w:name="_GoBack"/>
      <w:bookmarkEnd w:id="0"/>
      <w:r>
        <w:rPr>
          <w:sz w:val="24"/>
        </w:rPr>
        <w:t>лога №_____от  «____»____________ 2016 г. , который является неотъемлемой частью настоящего договора.</w:t>
      </w:r>
    </w:p>
    <w:p w:rsidR="00A73C2C" w:rsidRDefault="00382165">
      <w:pPr>
        <w:pStyle w:val="2"/>
        <w:numPr>
          <w:ilvl w:val="1"/>
          <w:numId w:val="20"/>
        </w:numPr>
        <w:ind w:firstLine="720"/>
        <w:jc w:val="both"/>
        <w:rPr>
          <w:sz w:val="24"/>
        </w:rPr>
      </w:pPr>
      <w:r>
        <w:rPr>
          <w:sz w:val="24"/>
        </w:rPr>
        <w:t>В случае утраты обеспечения, а также в случае, если в ходе исполнения настоящего договора выяснится недостаточность существующего обеспечения, Заемщик обязан в течение 7 (семи) рабочих дней после получения требования Банка заменить/ предоставить дополнительное обеспечение исполнения своих обязательств. Любые изменения, связанные с обеспечением возврата кредита, решаются сторонами на основе письменных соглашений.</w:t>
      </w:r>
    </w:p>
    <w:p w:rsidR="00A73C2C" w:rsidRDefault="00A73C2C">
      <w:pPr>
        <w:pStyle w:val="2"/>
        <w:ind w:left="720"/>
        <w:jc w:val="both"/>
        <w:rPr>
          <w:sz w:val="24"/>
        </w:rPr>
      </w:pPr>
    </w:p>
    <w:p w:rsidR="00A73C2C" w:rsidRDefault="00382165">
      <w:pPr>
        <w:pStyle w:val="2"/>
        <w:numPr>
          <w:ilvl w:val="0"/>
          <w:numId w:val="20"/>
        </w:numPr>
        <w:ind w:firstLine="720"/>
        <w:jc w:val="center"/>
        <w:rPr>
          <w:b/>
          <w:bCs/>
          <w:sz w:val="24"/>
        </w:rPr>
      </w:pPr>
      <w:r>
        <w:rPr>
          <w:b/>
          <w:bCs/>
          <w:sz w:val="24"/>
        </w:rPr>
        <w:t>Ответственность Сторон</w:t>
      </w:r>
    </w:p>
    <w:p w:rsidR="00A73C2C" w:rsidRDefault="00382165">
      <w:pPr>
        <w:pStyle w:val="2"/>
        <w:jc w:val="both"/>
      </w:pPr>
      <w:r>
        <w:rPr>
          <w:bCs/>
          <w:sz w:val="24"/>
        </w:rPr>
        <w:tab/>
        <w:t xml:space="preserve">6.1. В случае неисполнения либо ненадлежащего исполнения своих обязательств по </w:t>
      </w:r>
      <w:r>
        <w:rPr>
          <w:sz w:val="24"/>
        </w:rPr>
        <w:t>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73C2C" w:rsidRDefault="00382165">
      <w:pPr>
        <w:pStyle w:val="2"/>
        <w:numPr>
          <w:ilvl w:val="1"/>
          <w:numId w:val="20"/>
        </w:numPr>
        <w:ind w:firstLine="720"/>
        <w:jc w:val="both"/>
      </w:pPr>
      <w:r>
        <w:rPr>
          <w:color w:val="000000"/>
          <w:sz w:val="24"/>
        </w:rPr>
        <w:t>При нарушении Заемщиком срока исполнения обязательства, предусмотренного п. 4.4.6, он уплачивает  по требованию Банка пеню в размере 0,005% от суммы кредита, указанной в п.1.1 настоящего договора, за каждый день неисполнения обязательства.</w:t>
      </w:r>
    </w:p>
    <w:p w:rsidR="00A73C2C" w:rsidRDefault="00382165">
      <w:pPr>
        <w:pStyle w:val="2"/>
        <w:numPr>
          <w:ilvl w:val="1"/>
          <w:numId w:val="20"/>
        </w:num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 неисполнении или ненадлежащем исполнении Заемщиком обязательств, предусмотренных пунктами 4.4.4., 4.4.5., 4.4.6., 4.4.8., 4.4.9 настоящего Договора он уплачивает по требованию Банка штраф в размере 1/1000 от суммы лимита кредитной линии, указанной в п.1.1 настоящего договора.</w:t>
      </w:r>
    </w:p>
    <w:p w:rsidR="00A73C2C" w:rsidRDefault="00382165">
      <w:pPr>
        <w:pStyle w:val="Standard"/>
        <w:numPr>
          <w:ilvl w:val="1"/>
          <w:numId w:val="20"/>
        </w:numPr>
        <w:ind w:firstLine="720"/>
        <w:jc w:val="both"/>
        <w:rPr>
          <w:color w:val="000000"/>
        </w:rPr>
      </w:pPr>
      <w:r>
        <w:rPr>
          <w:color w:val="000000"/>
        </w:rPr>
        <w:t>В случае невозврата кредита и/или неуплаты Заемщиком процентов за пользование кредитом, Банк вправе потребовать от Заемщика уплатить пени в размере 0,02 процентов от суммы просроченной задолженности  за каждый день неисполнения обязательства.</w:t>
      </w:r>
    </w:p>
    <w:p w:rsidR="00A73C2C" w:rsidRDefault="00382165">
      <w:pPr>
        <w:pStyle w:val="Standard"/>
        <w:numPr>
          <w:ilvl w:val="1"/>
          <w:numId w:val="20"/>
        </w:numPr>
        <w:ind w:firstLine="720"/>
        <w:jc w:val="both"/>
        <w:rPr>
          <w:color w:val="000000"/>
        </w:rPr>
      </w:pPr>
      <w:r>
        <w:rPr>
          <w:color w:val="000000"/>
        </w:rPr>
        <w:t xml:space="preserve">При нарушении Заемщиком исполнения обязательства (обеспечения исполнения Залогодателем  обязательства)  о страховании заложенного имущества, предусмотренного договором залога №____ от _________2016г. (отсутствие договора  страхования имущества в  </w:t>
      </w:r>
      <w:r>
        <w:rPr>
          <w:color w:val="000000"/>
        </w:rPr>
        <w:lastRenderedPageBreak/>
        <w:t xml:space="preserve">период более 5 рабочих дней от даты заключения кредитного договора/договора залога, а также неуплата страховой премии в установленный договором страхования срок,  он  уплачивает по требованию Банка пеню в размере 0,005% от суммы задолженности по кредиту за каждый день неисполнения обязательства. </w:t>
      </w:r>
    </w:p>
    <w:p w:rsidR="00A73C2C" w:rsidRDefault="00382165">
      <w:pPr>
        <w:pStyle w:val="Standard"/>
        <w:ind w:firstLine="708"/>
        <w:jc w:val="both"/>
        <w:rPr>
          <w:color w:val="000000"/>
        </w:rPr>
      </w:pPr>
      <w:r>
        <w:rPr>
          <w:color w:val="000000"/>
        </w:rPr>
        <w:t>6.6 Уплата штрафа, предусмотренного п.6.4, и пеней, предусмотренных п.п. 6.3, 6.5 и 6.6 настоящего договора, производится  Заемщиком в сроки, указанные в требовании Банка, путем перечисления денежных средств по указанным в требовании реквизитам.</w:t>
      </w:r>
    </w:p>
    <w:p w:rsidR="00A73C2C" w:rsidRDefault="00A73C2C">
      <w:pPr>
        <w:pStyle w:val="Standard"/>
        <w:ind w:left="720"/>
        <w:jc w:val="both"/>
        <w:rPr>
          <w:color w:val="000000"/>
        </w:rPr>
      </w:pPr>
    </w:p>
    <w:p w:rsidR="00A73C2C" w:rsidRDefault="00382165">
      <w:pPr>
        <w:pStyle w:val="2"/>
        <w:numPr>
          <w:ilvl w:val="0"/>
          <w:numId w:val="21"/>
        </w:numPr>
        <w:ind w:firstLine="720"/>
        <w:jc w:val="center"/>
        <w:rPr>
          <w:b/>
          <w:sz w:val="24"/>
        </w:rPr>
      </w:pPr>
      <w:r>
        <w:rPr>
          <w:b/>
          <w:sz w:val="24"/>
        </w:rPr>
        <w:t>Срок действия договора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  <w:rPr>
          <w:sz w:val="24"/>
        </w:rPr>
      </w:pPr>
      <w:r>
        <w:rPr>
          <w:sz w:val="24"/>
        </w:rPr>
        <w:t>Срок действия договора устанавливается со дня его подписания Сторонами и заканчивается после исполнения Заемщиком всех обязательств по настоящему договору.</w:t>
      </w:r>
    </w:p>
    <w:p w:rsidR="00A73C2C" w:rsidRDefault="00A73C2C">
      <w:pPr>
        <w:pStyle w:val="2"/>
        <w:ind w:left="720"/>
        <w:jc w:val="both"/>
        <w:rPr>
          <w:sz w:val="24"/>
        </w:rPr>
      </w:pPr>
    </w:p>
    <w:p w:rsidR="00A73C2C" w:rsidRDefault="00382165" w:rsidP="00F01A76">
      <w:pPr>
        <w:pStyle w:val="2"/>
        <w:numPr>
          <w:ilvl w:val="0"/>
          <w:numId w:val="21"/>
        </w:numPr>
        <w:ind w:firstLine="720"/>
        <w:jc w:val="center"/>
        <w:rPr>
          <w:b/>
          <w:sz w:val="24"/>
        </w:rPr>
      </w:pPr>
      <w:r>
        <w:rPr>
          <w:b/>
          <w:sz w:val="24"/>
        </w:rPr>
        <w:t>Изменение условий договора и порядок разрешения споров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  <w:rPr>
          <w:sz w:val="24"/>
        </w:rPr>
      </w:pPr>
      <w:r>
        <w:rPr>
          <w:sz w:val="24"/>
        </w:rPr>
        <w:t>Настоящий договор может быть изменен или дополнен Сторонами в период его действия на основе взаимного согласия. При этом  все изменения и дополнения оформляются в письменной форме  и являются  неотъемлемой частью договора.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</w:pPr>
      <w:r>
        <w:rPr>
          <w:sz w:val="24"/>
        </w:rPr>
        <w:t xml:space="preserve">Споры и разногласия,  возникшие в ходе исполнения условий договора и/или в связи с ним, Стороны обязуются разрешать путем переговоров. В случае если Стороны не придут к взаимному согласию, спор подлежит разрешению в </w:t>
      </w:r>
      <w:r>
        <w:rPr>
          <w:color w:val="000000"/>
          <w:sz w:val="24"/>
        </w:rPr>
        <w:t>порядке, установленном действующим законодательством.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  <w:rPr>
          <w:sz w:val="24"/>
        </w:rPr>
      </w:pPr>
      <w:r>
        <w:rPr>
          <w:sz w:val="24"/>
        </w:rPr>
        <w:t>Настоящий договор может быть расторгнут в случаях, предусмотренных этим  договором, а также по соглашению Сторон или решению суда в соответствии с законодательством Российской Федерации.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В случае неисполнения или ненадлежащего исполнения своих обязательств по настоящему договору Банк несет ответственность только при наличии вины.</w:t>
      </w:r>
    </w:p>
    <w:p w:rsidR="00A73C2C" w:rsidRDefault="00382165">
      <w:pPr>
        <w:pStyle w:val="2"/>
        <w:numPr>
          <w:ilvl w:val="1"/>
          <w:numId w:val="21"/>
        </w:numPr>
        <w:ind w:firstLine="720"/>
        <w:jc w:val="both"/>
        <w:rPr>
          <w:sz w:val="24"/>
        </w:rPr>
      </w:pPr>
      <w:r>
        <w:rPr>
          <w:sz w:val="24"/>
        </w:rPr>
        <w:t xml:space="preserve">Настоящий договор составлен на </w:t>
      </w:r>
      <w:r w:rsidR="00116FB7">
        <w:rPr>
          <w:sz w:val="24"/>
        </w:rPr>
        <w:t>6</w:t>
      </w:r>
      <w:r>
        <w:rPr>
          <w:sz w:val="24"/>
        </w:rPr>
        <w:t>(</w:t>
      </w:r>
      <w:r w:rsidR="00116FB7">
        <w:rPr>
          <w:sz w:val="24"/>
        </w:rPr>
        <w:t>шести</w:t>
      </w:r>
      <w:r>
        <w:rPr>
          <w:sz w:val="24"/>
        </w:rPr>
        <w:t>) листах в 3-х(трех) экземплярах: 2(два) экземпляра для Банка и 1(один) экземпляр  для Заемщика. Все экземпляры настоящего договора являются подлинными.</w:t>
      </w:r>
    </w:p>
    <w:p w:rsidR="00A73C2C" w:rsidRDefault="00A73C2C">
      <w:pPr>
        <w:pStyle w:val="2"/>
        <w:ind w:firstLine="720"/>
        <w:jc w:val="both"/>
        <w:rPr>
          <w:sz w:val="24"/>
        </w:rPr>
      </w:pPr>
    </w:p>
    <w:p w:rsidR="00A73C2C" w:rsidRDefault="00382165">
      <w:pPr>
        <w:pStyle w:val="2"/>
        <w:numPr>
          <w:ilvl w:val="0"/>
          <w:numId w:val="22"/>
        </w:numPr>
        <w:ind w:left="1770" w:hanging="495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Юридические адреса и реквизиты Сторон</w:t>
      </w:r>
    </w:p>
    <w:p w:rsidR="00A73C2C" w:rsidRDefault="00A73C2C">
      <w:pPr>
        <w:pStyle w:val="2"/>
        <w:ind w:left="1770"/>
        <w:rPr>
          <w:b/>
          <w:bCs/>
          <w:sz w:val="24"/>
        </w:rPr>
      </w:pPr>
    </w:p>
    <w:p w:rsidR="00A73C2C" w:rsidRDefault="00382165">
      <w:pPr>
        <w:pStyle w:val="Standard"/>
        <w:ind w:firstLine="720"/>
        <w:jc w:val="both"/>
      </w:pPr>
      <w:r>
        <w:rPr>
          <w:b/>
        </w:rPr>
        <w:t xml:space="preserve">  БАНК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ЗАЕМЩИК</w:t>
      </w:r>
    </w:p>
    <w:tbl>
      <w:tblPr>
        <w:tblW w:w="96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8"/>
        <w:gridCol w:w="4620"/>
      </w:tblGrid>
      <w:tr w:rsidR="00A73C2C">
        <w:trPr>
          <w:trHeight w:val="1"/>
        </w:trPr>
        <w:tc>
          <w:tcPr>
            <w:tcW w:w="5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2C" w:rsidRDefault="00A73C2C">
            <w:pPr>
              <w:pStyle w:val="Standard"/>
            </w:pPr>
          </w:p>
        </w:tc>
        <w:tc>
          <w:tcPr>
            <w:tcW w:w="4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2C" w:rsidRDefault="00A73C2C">
            <w:pPr>
              <w:pStyle w:val="Standard"/>
              <w:suppressAutoHyphens w:val="0"/>
              <w:jc w:val="both"/>
              <w:rPr>
                <w:lang w:bidi="ar-SA"/>
              </w:rPr>
            </w:pPr>
          </w:p>
        </w:tc>
      </w:tr>
      <w:tr w:rsidR="00A73C2C">
        <w:trPr>
          <w:trHeight w:val="1"/>
        </w:trPr>
        <w:tc>
          <w:tcPr>
            <w:tcW w:w="5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2C" w:rsidRDefault="00A73C2C">
            <w:pPr>
              <w:pStyle w:val="Standard"/>
            </w:pPr>
          </w:p>
          <w:p w:rsidR="00A73C2C" w:rsidRDefault="00A73C2C">
            <w:pPr>
              <w:pStyle w:val="Standard"/>
            </w:pPr>
          </w:p>
          <w:p w:rsidR="00A73C2C" w:rsidRDefault="00382165">
            <w:pPr>
              <w:pStyle w:val="Standard"/>
            </w:pPr>
            <w:r>
              <w:t xml:space="preserve">__________, г. _____________________, </w:t>
            </w:r>
          </w:p>
          <w:p w:rsidR="00A73C2C" w:rsidRDefault="00382165">
            <w:pPr>
              <w:pStyle w:val="Standard"/>
            </w:pPr>
            <w:r>
              <w:t>ул. ______________, д__.</w:t>
            </w:r>
          </w:p>
          <w:p w:rsidR="00A73C2C" w:rsidRDefault="00382165">
            <w:pPr>
              <w:pStyle w:val="Standard"/>
            </w:pPr>
            <w:r>
              <w:t>ИНН __________________</w:t>
            </w:r>
          </w:p>
          <w:p w:rsidR="00A73C2C" w:rsidRDefault="00382165">
            <w:pPr>
              <w:pStyle w:val="Standard"/>
            </w:pPr>
            <w:r>
              <w:t>КПП ___________________</w:t>
            </w:r>
          </w:p>
          <w:p w:rsidR="00A73C2C" w:rsidRDefault="00382165">
            <w:pPr>
              <w:pStyle w:val="Standard"/>
            </w:pPr>
            <w:r>
              <w:t>р/сч. _________________________________</w:t>
            </w:r>
          </w:p>
          <w:p w:rsidR="00A73C2C" w:rsidRDefault="00382165">
            <w:pPr>
              <w:pStyle w:val="Standard"/>
            </w:pPr>
            <w:r>
              <w:t>________________________________</w:t>
            </w:r>
          </w:p>
          <w:p w:rsidR="00A73C2C" w:rsidRDefault="00382165">
            <w:pPr>
              <w:pStyle w:val="Standard"/>
            </w:pPr>
            <w:r>
              <w:t>___________________________________</w:t>
            </w:r>
          </w:p>
          <w:p w:rsidR="00A73C2C" w:rsidRDefault="00382165">
            <w:pPr>
              <w:pStyle w:val="Standard"/>
            </w:pPr>
            <w:r>
              <w:t>___________________________________</w:t>
            </w:r>
          </w:p>
          <w:p w:rsidR="00A73C2C" w:rsidRDefault="00382165">
            <w:pPr>
              <w:pStyle w:val="Standard"/>
            </w:pPr>
            <w:r>
              <w:t>корр.сч. _____________________________</w:t>
            </w:r>
          </w:p>
          <w:p w:rsidR="00A73C2C" w:rsidRDefault="00382165">
            <w:pPr>
              <w:pStyle w:val="Standard"/>
            </w:pPr>
            <w:r>
              <w:t>БИК _________________________________</w:t>
            </w:r>
          </w:p>
          <w:p w:rsidR="00A73C2C" w:rsidRDefault="00A73C2C">
            <w:pPr>
              <w:pStyle w:val="Standard"/>
            </w:pPr>
          </w:p>
          <w:p w:rsidR="00A73C2C" w:rsidRDefault="00382165">
            <w:pPr>
              <w:pStyle w:val="Standard"/>
            </w:pPr>
            <w:r>
              <w:t>____________________________________</w:t>
            </w:r>
          </w:p>
          <w:p w:rsidR="00A73C2C" w:rsidRDefault="00A73C2C">
            <w:pPr>
              <w:pStyle w:val="Standard"/>
            </w:pPr>
          </w:p>
          <w:p w:rsidR="00A73C2C" w:rsidRDefault="00382165">
            <w:pPr>
              <w:pStyle w:val="Standard"/>
            </w:pPr>
            <w:r>
              <w:t>_________________ _____________________</w:t>
            </w:r>
          </w:p>
          <w:p w:rsidR="00A73C2C" w:rsidRDefault="00382165">
            <w:pPr>
              <w:pStyle w:val="Standard"/>
            </w:pPr>
            <w:r>
              <w:t>«_____» ________________ 2016г.</w:t>
            </w:r>
          </w:p>
          <w:p w:rsidR="00A73C2C" w:rsidRDefault="00382165">
            <w:pPr>
              <w:pStyle w:val="Standard"/>
            </w:pPr>
            <w:r>
              <w:t xml:space="preserve"> М.П.  </w:t>
            </w:r>
          </w:p>
        </w:tc>
        <w:tc>
          <w:tcPr>
            <w:tcW w:w="4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 xml:space="preserve"> МУП «Горэлектросеть»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 xml:space="preserve">602256 г. Муром, Владимирская обл., 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ул. Владимирская, д.8а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тел./факс (49234) 3-31-42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ИНН/КПП  3307002148/333401001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Р/с 40702810400300000656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 xml:space="preserve">в Филиале ВРУ ОАО «МИнБ» 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г. Владимир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К/с 30101810200000000716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БИК 041708716</w:t>
            </w:r>
          </w:p>
          <w:p w:rsidR="00A73C2C" w:rsidRDefault="00A73C2C">
            <w:pPr>
              <w:pStyle w:val="Standard"/>
              <w:rPr>
                <w:lang w:bidi="ar-SA"/>
              </w:rPr>
            </w:pPr>
          </w:p>
          <w:p w:rsidR="00A73C2C" w:rsidRDefault="00A73C2C">
            <w:pPr>
              <w:pStyle w:val="Standard"/>
              <w:rPr>
                <w:lang w:bidi="ar-SA"/>
              </w:rPr>
            </w:pP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Директор МУП «Горэлектросеть»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ab/>
              <w:t xml:space="preserve">   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_________________ В.А. Борисов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>«_____» ________________ 2016г.</w:t>
            </w:r>
          </w:p>
          <w:p w:rsidR="00A73C2C" w:rsidRDefault="00382165">
            <w:pPr>
              <w:pStyle w:val="Standard"/>
              <w:rPr>
                <w:lang w:bidi="ar-SA"/>
              </w:rPr>
            </w:pPr>
            <w:r>
              <w:rPr>
                <w:lang w:bidi="ar-SA"/>
              </w:rPr>
              <w:t xml:space="preserve"> М.П.</w:t>
            </w:r>
          </w:p>
        </w:tc>
      </w:tr>
    </w:tbl>
    <w:p w:rsidR="00A73C2C" w:rsidRDefault="00382165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-10799</wp:posOffset>
                </wp:positionH>
                <wp:positionV relativeFrom="paragraph">
                  <wp:posOffset>3500643</wp:posOffset>
                </wp:positionV>
                <wp:extent cx="386718" cy="189866"/>
                <wp:effectExtent l="0" t="0" r="0" b="634"/>
                <wp:wrapNone/>
                <wp:docPr id="1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8" cy="18986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A73C2C" w:rsidRDefault="00A73C2C"/>
                        </w:txbxContent>
                      </wps:txbx>
                      <wps:bodyPr vert="horz" wrap="none" lIns="158758" tIns="82442" rIns="158758" bIns="82442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Полилиния 2" o:spid="_x0000_s1026" style="position:absolute;margin-left:-.85pt;margin-top:275.65pt;width:30.45pt;height:14.9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" adj="-11796480,,5400" path="m,l21600,r,21600l,21600,,xe" stroked="f">
                <v:stroke joinstyle="miter"/>
                <v:formulas/>
                <v:path arrowok="t" o:connecttype="custom" o:connectlocs="193359,0;386718,94933;193359,189866;0,94933" o:connectangles="270,0,90,180" textboxrect="0,0,21600,21600"/>
                <v:textbox inset="4.40994mm,2.29006mm,4.40994mm,2.29006mm">
                  <w:txbxContent>
                    <w:p w:rsidR="00A73C2C" w:rsidRDefault="00A73C2C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4315</wp:posOffset>
                </wp:positionH>
                <wp:positionV relativeFrom="paragraph">
                  <wp:posOffset>3882240</wp:posOffset>
                </wp:positionV>
                <wp:extent cx="386718" cy="273689"/>
                <wp:effectExtent l="0" t="0" r="0" b="0"/>
                <wp:wrapNone/>
                <wp:docPr id="2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8" cy="27368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A73C2C" w:rsidRDefault="00A73C2C"/>
                        </w:txbxContent>
                      </wps:txbx>
                      <wps:bodyPr vert="horz" wrap="none" lIns="158758" tIns="82442" rIns="158758" bIns="82442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Полилиния 3" o:spid="_x0000_s1027" style="position:absolute;margin-left:.35pt;margin-top:305.7pt;width:30.45pt;height:21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" adj="-11796480,,5400" path="m,l21600,r,21600l,21600,,xe" stroked="f">
                <v:stroke joinstyle="miter"/>
                <v:formulas/>
                <v:path arrowok="t" o:connecttype="custom" o:connectlocs="193359,0;386718,136845;193359,273689;0,136845" o:connectangles="270,0,90,180" textboxrect="0,0,21600,21600"/>
                <v:textbox inset="4.40994mm,2.29006mm,4.40994mm,2.29006mm">
                  <w:txbxContent>
                    <w:p w:rsidR="00A73C2C" w:rsidRDefault="00A73C2C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-233638</wp:posOffset>
                </wp:positionH>
                <wp:positionV relativeFrom="paragraph">
                  <wp:posOffset>5493239</wp:posOffset>
                </wp:positionV>
                <wp:extent cx="386718" cy="880110"/>
                <wp:effectExtent l="0" t="0" r="0" b="0"/>
                <wp:wrapNone/>
                <wp:docPr id="3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8" cy="88011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A73C2C" w:rsidRDefault="00A73C2C"/>
                        </w:txbxContent>
                      </wps:txbx>
                      <wps:bodyPr vert="horz" wrap="none" lIns="158758" tIns="82442" rIns="158758" bIns="82442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Полилиния 4" o:spid="_x0000_s1028" style="position:absolute;margin-left:-18.4pt;margin-top:432.55pt;width:30.45pt;height:69.3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" adj="-11796480,,5400" path="m,l21600,r,21600l,21600,,xe" stroked="f">
                <v:stroke joinstyle="miter"/>
                <v:formulas/>
                <v:path arrowok="t" o:connecttype="custom" o:connectlocs="193359,0;386718,440055;193359,880110;0,440055" o:connectangles="270,0,90,180" textboxrect="0,0,21600,21600"/>
                <v:textbox inset="4.40994mm,2.29006mm,4.40994mm,2.29006mm">
                  <w:txbxContent>
                    <w:p w:rsidR="00A73C2C" w:rsidRDefault="00A73C2C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-64081</wp:posOffset>
                </wp:positionH>
                <wp:positionV relativeFrom="paragraph">
                  <wp:posOffset>1125717</wp:posOffset>
                </wp:positionV>
                <wp:extent cx="386718" cy="457200"/>
                <wp:effectExtent l="0" t="0" r="0" b="0"/>
                <wp:wrapNone/>
                <wp:docPr id="4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8" cy="4572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A73C2C" w:rsidRDefault="00A73C2C"/>
                        </w:txbxContent>
                      </wps:txbx>
                      <wps:bodyPr vert="horz" wrap="none" lIns="158758" tIns="82442" rIns="158758" bIns="82442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Полилиния 5" o:spid="_x0000_s1029" style="position:absolute;margin-left:-5.05pt;margin-top:88.65pt;width:30.45pt;height:36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" adj="-11796480,,5400" path="m,l21600,r,21600l,21600,,xe" stroked="f">
                <v:stroke joinstyle="miter"/>
                <v:formulas/>
                <v:path arrowok="t" o:connecttype="custom" o:connectlocs="193359,0;386718,228600;193359,457200;0,228600" o:connectangles="270,0,90,180" textboxrect="0,0,21600,21600"/>
                <v:textbox inset="4.40994mm,2.29006mm,4.40994mm,2.29006mm">
                  <w:txbxContent>
                    <w:p w:rsidR="00A73C2C" w:rsidRDefault="00A73C2C"/>
                  </w:txbxContent>
                </v:textbox>
              </v:shape>
            </w:pict>
          </mc:Fallback>
        </mc:AlternateContent>
      </w:r>
    </w:p>
    <w:sectPr w:rsidR="00A73C2C">
      <w:footerReference w:type="default" r:id="rId7"/>
      <w:pgSz w:w="11906" w:h="16838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AB" w:rsidRDefault="00382165">
      <w:r>
        <w:separator/>
      </w:r>
    </w:p>
  </w:endnote>
  <w:endnote w:type="continuationSeparator" w:id="0">
    <w:p w:rsidR="00AA21AB" w:rsidRDefault="0038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B7" w:rsidRPr="00116FB7" w:rsidRDefault="00116FB7" w:rsidP="00116FB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A7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AB" w:rsidRDefault="00382165">
      <w:r>
        <w:rPr>
          <w:color w:val="000000"/>
        </w:rPr>
        <w:separator/>
      </w:r>
    </w:p>
  </w:footnote>
  <w:footnote w:type="continuationSeparator" w:id="0">
    <w:p w:rsidR="00AA21AB" w:rsidRDefault="0038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C0C"/>
    <w:multiLevelType w:val="multilevel"/>
    <w:tmpl w:val="72FC9594"/>
    <w:lvl w:ilvl="0">
      <w:start w:val="5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3796F7D"/>
    <w:multiLevelType w:val="multilevel"/>
    <w:tmpl w:val="A77E0C64"/>
    <w:styleLink w:val="WWNum6"/>
    <w:lvl w:ilvl="0">
      <w:start w:val="4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170F501E"/>
    <w:multiLevelType w:val="multilevel"/>
    <w:tmpl w:val="904082DA"/>
    <w:styleLink w:val="WWNum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197305FE"/>
    <w:multiLevelType w:val="multilevel"/>
    <w:tmpl w:val="010ED8D6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C620804"/>
    <w:multiLevelType w:val="multilevel"/>
    <w:tmpl w:val="47BC7B56"/>
    <w:lvl w:ilvl="0">
      <w:start w:val="7"/>
      <w:numFmt w:val="decimal"/>
      <w:lvlText w:val="%1."/>
      <w:lvlJc w:val="left"/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26391EF3"/>
    <w:multiLevelType w:val="multilevel"/>
    <w:tmpl w:val="14A6782C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Times New Roman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Times New Roman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6" w15:restartNumberingAfterBreak="0">
    <w:nsid w:val="3C942D93"/>
    <w:multiLevelType w:val="multilevel"/>
    <w:tmpl w:val="4C34F9DE"/>
    <w:lvl w:ilvl="0">
      <w:start w:val="3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3D9A6D29"/>
    <w:multiLevelType w:val="multilevel"/>
    <w:tmpl w:val="1D5EE89C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47B22C93"/>
    <w:multiLevelType w:val="multilevel"/>
    <w:tmpl w:val="9712199A"/>
    <w:styleLink w:val="WWNum4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B0824E2"/>
    <w:multiLevelType w:val="multilevel"/>
    <w:tmpl w:val="4698B994"/>
    <w:styleLink w:val="WWNum5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4ECD43F3"/>
    <w:multiLevelType w:val="multilevel"/>
    <w:tmpl w:val="E6165B78"/>
    <w:lvl w:ilvl="0">
      <w:start w:val="4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4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12"/>
      <w:numFmt w:val="decimal"/>
      <w:lvlText w:val="%1.%2.%3."/>
      <w:lvlJc w:val="left"/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0311F44"/>
    <w:multiLevelType w:val="multilevel"/>
    <w:tmpl w:val="62CCA856"/>
    <w:lvl w:ilvl="0">
      <w:start w:val="4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4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4"/>
      <w:numFmt w:val="decimal"/>
      <w:lvlText w:val="%1.%2.%3."/>
      <w:lvlJc w:val="left"/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5AF36D90"/>
    <w:multiLevelType w:val="multilevel"/>
    <w:tmpl w:val="E0C81C24"/>
    <w:styleLink w:val="WWNum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5C712EFD"/>
    <w:multiLevelType w:val="multilevel"/>
    <w:tmpl w:val="A63030D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5E6631FF"/>
    <w:multiLevelType w:val="multilevel"/>
    <w:tmpl w:val="A2D40C14"/>
    <w:styleLink w:val="WWNum1"/>
    <w:lvl w:ilvl="0">
      <w:start w:val="3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5" w15:restartNumberingAfterBreak="0">
    <w:nsid w:val="64BA0B6E"/>
    <w:multiLevelType w:val="multilevel"/>
    <w:tmpl w:val="6ABE61AC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66493A23"/>
    <w:multiLevelType w:val="multilevel"/>
    <w:tmpl w:val="FA8092E8"/>
    <w:styleLink w:val="WWNum7"/>
    <w:lvl w:ilvl="0">
      <w:start w:val="5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6C651EB0"/>
    <w:multiLevelType w:val="multilevel"/>
    <w:tmpl w:val="399ED1B2"/>
    <w:lvl w:ilvl="0">
      <w:start w:val="5"/>
      <w:numFmt w:val="decimal"/>
      <w:lvlText w:val="%1."/>
      <w:lvlJc w:val="left"/>
      <w:rPr>
        <w:b/>
        <w:bCs w:val="0"/>
        <w:sz w:val="24"/>
        <w:szCs w:val="24"/>
      </w:rPr>
    </w:lvl>
    <w:lvl w:ilvl="1">
      <w:start w:val="2"/>
      <w:numFmt w:val="decimal"/>
      <w:lvlText w:val="%1.%2."/>
      <w:lvlJc w:val="left"/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780B2039"/>
    <w:multiLevelType w:val="multilevel"/>
    <w:tmpl w:val="DFD4496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8"/>
  </w:num>
  <w:num w:numId="5">
    <w:abstractNumId w:val="9"/>
  </w:num>
  <w:num w:numId="6">
    <w:abstractNumId w:val="1"/>
  </w:num>
  <w:num w:numId="7">
    <w:abstractNumId w:val="16"/>
  </w:num>
  <w:num w:numId="8">
    <w:abstractNumId w:val="3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8"/>
  </w:num>
  <w:num w:numId="15">
    <w:abstractNumId w:val="3"/>
  </w:num>
  <w:num w:numId="16">
    <w:abstractNumId w:val="11"/>
  </w:num>
  <w:num w:numId="17">
    <w:abstractNumId w:val="13"/>
  </w:num>
  <w:num w:numId="18">
    <w:abstractNumId w:val="10"/>
  </w:num>
  <w:num w:numId="19">
    <w:abstractNumId w:val="0"/>
  </w:num>
  <w:num w:numId="20">
    <w:abstractNumId w:val="17"/>
  </w:num>
  <w:num w:numId="21">
    <w:abstractNumId w:val="4"/>
  </w:num>
  <w:num w:numId="22">
    <w:abstractNumId w:val="8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C2C"/>
    <w:rsid w:val="00116FB7"/>
    <w:rsid w:val="001B789D"/>
    <w:rsid w:val="00382165"/>
    <w:rsid w:val="009F5FF4"/>
    <w:rsid w:val="00A73C2C"/>
    <w:rsid w:val="00AA21AB"/>
    <w:rsid w:val="00DC1926"/>
    <w:rsid w:val="00F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896CF-BA3C-49B6-9208-BEB27AF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ind w:firstLine="810"/>
      <w:jc w:val="both"/>
      <w:outlineLvl w:val="0"/>
    </w:pPr>
    <w:rPr>
      <w:szCs w:val="20"/>
    </w:rPr>
  </w:style>
  <w:style w:type="paragraph" w:styleId="4">
    <w:name w:val="heading 4"/>
    <w:basedOn w:val="Standard"/>
    <w:next w:val="Standard"/>
    <w:pPr>
      <w:keepNext/>
      <w:outlineLvl w:val="3"/>
    </w:pPr>
    <w:rPr>
      <w:b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a3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sz w:val="28"/>
      <w:szCs w:val="20"/>
    </w:rPr>
  </w:style>
  <w:style w:type="paragraph" w:styleId="a4">
    <w:name w:val="Subtitle"/>
    <w:basedOn w:val="a3"/>
    <w:next w:val="Textbody"/>
    <w:rPr>
      <w:i/>
      <w:iCs/>
      <w:szCs w:val="28"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2">
    <w:name w:val="Body Text 2"/>
    <w:basedOn w:val="Standard"/>
    <w:pPr>
      <w:tabs>
        <w:tab w:val="left" w:pos="709"/>
      </w:tabs>
    </w:pPr>
    <w:rPr>
      <w:sz w:val="22"/>
    </w:rPr>
  </w:style>
  <w:style w:type="paragraph" w:customStyle="1" w:styleId="a7">
    <w:name w:val="КРСТР"/>
    <w:basedOn w:val="Standard"/>
    <w:pPr>
      <w:ind w:firstLine="709"/>
      <w:jc w:val="both"/>
    </w:pPr>
    <w:rPr>
      <w:szCs w:val="20"/>
    </w:rPr>
  </w:style>
  <w:style w:type="paragraph" w:styleId="a8">
    <w:name w:val="List Paragraph"/>
    <w:basedOn w:val="Standard"/>
    <w:pPr>
      <w:ind w:left="720"/>
    </w:p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styleId="aa">
    <w:name w:val="Normal (Web)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ody Text First Indent"/>
    <w:basedOn w:val="Standard"/>
    <w:pPr>
      <w:ind w:firstLine="709"/>
    </w:pPr>
  </w:style>
  <w:style w:type="paragraph" w:styleId="ac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20">
    <w:name w:val="Body Text Indent 2"/>
    <w:basedOn w:val="Standard"/>
    <w:pPr>
      <w:ind w:firstLine="851"/>
    </w:pPr>
    <w:rPr>
      <w:sz w:val="22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4z1">
    <w:name w:val="WW8Num4z1"/>
    <w:rPr>
      <w:rFonts w:ascii="OpenSymbol, 'Arial Unicode MS'" w:hAnsi="OpenSymbol, 'Arial Unicode MS'" w:cs="OpenSymbol, 'Arial Unicode MS'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5">
    <w:name w:val="WW8Num5"/>
    <w:basedOn w:val="a2"/>
    <w:pPr>
      <w:numPr>
        <w:numId w:val="10"/>
      </w:numPr>
    </w:pPr>
  </w:style>
  <w:style w:type="numbering" w:customStyle="1" w:styleId="WW8Num3">
    <w:name w:val="WW8Num3"/>
    <w:basedOn w:val="a2"/>
    <w:pPr>
      <w:numPr>
        <w:numId w:val="11"/>
      </w:numPr>
    </w:pPr>
  </w:style>
  <w:style w:type="numbering" w:customStyle="1" w:styleId="WW8Num4">
    <w:name w:val="WW8Num4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Козьминых Ирина Юрьевна</dc:creator>
  <cp:lastModifiedBy>Пользователь</cp:lastModifiedBy>
  <cp:revision>6</cp:revision>
  <cp:lastPrinted>2016-06-28T08:12:00Z</cp:lastPrinted>
  <dcterms:created xsi:type="dcterms:W3CDTF">2016-06-30T07:08:00Z</dcterms:created>
  <dcterms:modified xsi:type="dcterms:W3CDTF">2016-06-30T09:03:00Z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"МИнБ"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